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28FA" w:rsidRDefault="00CB28FA">
      <w:pPr>
        <w:autoSpaceDE w:val="0"/>
        <w:autoSpaceDN w:val="0"/>
        <w:adjustRightInd w:val="0"/>
        <w:spacing w:line="420" w:lineRule="atLeast"/>
        <w:ind w:left="630"/>
        <w:jc w:val="left"/>
        <w:rPr>
          <w:rFonts w:ascii="Century" w:eastAsia="ＭＳ 明朝" w:hAnsi="ＭＳ 明朝" w:cs="ＭＳ 明朝"/>
          <w:color w:val="000000"/>
          <w:kern w:val="0"/>
          <w:szCs w:val="21"/>
        </w:rPr>
      </w:pPr>
      <w:bookmarkStart w:id="0" w:name="_GoBack"/>
      <w:bookmarkEnd w:id="0"/>
      <w:r>
        <w:rPr>
          <w:rFonts w:ascii="Century" w:eastAsia="ＭＳ 明朝" w:hAnsi="ＭＳ 明朝" w:cs="ＭＳ 明朝" w:hint="eastAsia"/>
          <w:color w:val="000000"/>
          <w:kern w:val="0"/>
          <w:szCs w:val="21"/>
        </w:rPr>
        <w:t>仁淀川町空き家バンク制度実施要綱</w:t>
      </w:r>
    </w:p>
    <w:p w:rsidR="00CB28FA" w:rsidRDefault="00CB28F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（趣旨）</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第１条　この告示は、仁淀川町における空き家の有効活用を通じて、新たな定住者を確保するとともに、地域の活性化及び移住・定住促進を図るため、空き家情報登録制度「仁淀川町空き家バンク制度」について必要な事項を定めるものとする。</w:t>
      </w:r>
    </w:p>
    <w:p w:rsidR="00CB28FA" w:rsidRDefault="00CB28F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（定義）</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第２条　この告示において、次の各号に掲げる用語の意義は、それぞれ当該各号に定めるところによる。</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空き家　個人が居住を目的として町内に所有し、現に居住をしていない又は近日中に居住しなくなる予定の建物及び敷地をいう。</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所有者等　空き家に係る所有権又は売買若しくは賃貸を行うことができる権利を有する者をいう。</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空き家バンク　空き家の売却又は賃貸等を希望する所有者等から申込みを受けた空き家の情報を登録し、町内への移住・定住を目的として空き家の利用を希望する者（以下「利用希望者」という。）に対して提供する制度をいう。</w:t>
      </w:r>
    </w:p>
    <w:p w:rsidR="00CB28FA" w:rsidRDefault="00CB28F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（適用上の注意）</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第３条　この告示は、空き家バンク以外による空き家の取引を規制するものではない。</w:t>
      </w:r>
    </w:p>
    <w:p w:rsidR="00CB28FA" w:rsidRDefault="00CB28F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（空き家の登録申込み等）</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第４条　空き家バンクに空き家の登録をしようとする所有者等（以下「登録希望者」という。）は、仁淀川町空き家バンク登録申請書（様式第１号）及び仁淀川町空き家バンク登録カード（様式第２号）を町長に提出しなければならない。</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町長は、前項の登録の申込みを受けたときは、その内容の確認及び現地調査等により、適当であると認めたときは、空き家バンクに登録するとともに、仁淀川町空き家バンク物件登録完了通知書（様式第３号）により当該登録希望者に通知するものとする。ただし、当該登録希望者が仁淀川町の事務及び事業における暴力団の排除に関する規則（平成</w:t>
      </w:r>
      <w:r>
        <w:rPr>
          <w:rFonts w:ascii="Century" w:eastAsia="ＭＳ 明朝" w:hAnsi="ＭＳ 明朝" w:cs="ＭＳ 明朝"/>
          <w:color w:val="000000"/>
          <w:kern w:val="0"/>
          <w:szCs w:val="21"/>
        </w:rPr>
        <w:t>25</w:t>
      </w:r>
      <w:r>
        <w:rPr>
          <w:rFonts w:ascii="Century" w:eastAsia="ＭＳ 明朝" w:hAnsi="ＭＳ 明朝" w:cs="ＭＳ 明朝" w:hint="eastAsia"/>
          <w:color w:val="000000"/>
          <w:kern w:val="0"/>
          <w:szCs w:val="21"/>
        </w:rPr>
        <w:t>年仁淀川町規則第</w:t>
      </w:r>
      <w:r>
        <w:rPr>
          <w:rFonts w:ascii="Century" w:eastAsia="ＭＳ 明朝" w:hAnsi="ＭＳ 明朝" w:cs="ＭＳ 明朝"/>
          <w:color w:val="000000"/>
          <w:kern w:val="0"/>
          <w:szCs w:val="21"/>
        </w:rPr>
        <w:t>21</w:t>
      </w:r>
      <w:r>
        <w:rPr>
          <w:rFonts w:ascii="Century" w:eastAsia="ＭＳ 明朝" w:hAnsi="ＭＳ 明朝" w:cs="ＭＳ 明朝" w:hint="eastAsia"/>
          <w:color w:val="000000"/>
          <w:kern w:val="0"/>
          <w:szCs w:val="21"/>
        </w:rPr>
        <w:t>号。以下「暴排規則」という。）第２条第２項第５号に定める排除措置対象者と認めた場合は、登録を行わないものとする。</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３　町長は、前項の規定による登録をしていない空き家で、空き家バンクに登録することが適当と認めるものは、当該所有者等に対して同制度による登録を勧めることができる。</w:t>
      </w:r>
    </w:p>
    <w:p w:rsidR="00CB28FA" w:rsidRDefault="00CB28F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（空き家バンクに係る登録事項の変更の届出）</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第５条　前条第２項の規定による通知を受けた者（以下「空き家バンク登録者」という。）は、当該登録事項に変更があったときは、遅滞なく仁淀川町空き家バンク登録変更届出書（様式第４号）を町長に提出しなければならない。</w:t>
      </w:r>
    </w:p>
    <w:p w:rsidR="00CB28FA" w:rsidRDefault="00CB28F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（空き家バンクの登録の抹消）</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第６条　空き家バンク登録者は、空き家バンクに登録されている情報を抹消しようとするときは、仁淀川町空き家バンク登録抹消届出書（様式第５号）を町長に提出しなければならない。</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町長は、空き家バンクに登録した空き家が、次の各号のいずれかに該当するときは、当該空き家バンクの登録を抹消するものとする。</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空き家に係る所有権その他の権利に異動があったとき。</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空き家バンク登録者が、暴排規則第２条第２項第５号に定める排除措置対象者に該当することとなったとき。</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前項の規定による届出書の提出があったとき。</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w:t>
      </w:r>
      <w:r>
        <w:rPr>
          <w:rFonts w:ascii="Century" w:eastAsia="ＭＳ 明朝" w:hAnsi="ＭＳ 明朝" w:cs="ＭＳ 明朝" w:hint="eastAsia"/>
          <w:color w:val="000000"/>
          <w:kern w:val="0"/>
          <w:szCs w:val="21"/>
        </w:rPr>
        <w:t xml:space="preserve">　第４条第２項の規定により登録をした日から起算して３年を経過した日の属する年度末日を経過したとき。ただし、改めて登録申込みを行うことにより再登録した場合は、その限りではない。</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(5)</w:t>
      </w:r>
      <w:r>
        <w:rPr>
          <w:rFonts w:ascii="Century" w:eastAsia="ＭＳ 明朝" w:hAnsi="ＭＳ 明朝" w:cs="ＭＳ 明朝" w:hint="eastAsia"/>
          <w:color w:val="000000"/>
          <w:kern w:val="0"/>
          <w:szCs w:val="21"/>
        </w:rPr>
        <w:t xml:space="preserve">　申込みの内容に虚偽があったとき。</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(6)</w:t>
      </w:r>
      <w:r>
        <w:rPr>
          <w:rFonts w:ascii="Century" w:eastAsia="ＭＳ 明朝" w:hAnsi="ＭＳ 明朝" w:cs="ＭＳ 明朝" w:hint="eastAsia"/>
          <w:color w:val="000000"/>
          <w:kern w:val="0"/>
          <w:szCs w:val="21"/>
        </w:rPr>
        <w:t xml:space="preserve">　前各号に掲げるもののほか、町長が適当でないと認めるとき。</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３　町長は、前項の規定により登録を抹消したときは、仁淀川町空き家バンク登録抹消通知書（様式第６号）により当該空き家バンク登録者に通知するものとする。</w:t>
      </w:r>
    </w:p>
    <w:p w:rsidR="00CB28FA" w:rsidRDefault="00CB28F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（利用登録）</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第７条　利用希望者は、空き家バンクに登録されている情報の提供を受けようとするときは、仁淀川町空き家バンク利用登録申請書（様式第７号）を、町長に提出しなければならない。</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町長は、前項の規定による利用登録の申込みがあったときは、次の各号のいずれかに該当しているものを仁淀川町空き家バンク利用者登録台帳（様式第８号）に登録するとともに仁淀川町空き家バンク利用登録完了通知書（様式第９号）により利用登録者に通知するものとする。</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空き家に定住し、又は定期的に滞在して、仁淀川町の自然環境、生活文化等に関する理解を深め、地域住民と協調して生活できると認められる者</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空き家に定住し、又は定期的に滞在して、産業、経済、教育、文化、芸術活動等を</w:t>
      </w:r>
      <w:r>
        <w:rPr>
          <w:rFonts w:ascii="Century" w:eastAsia="ＭＳ 明朝" w:hAnsi="ＭＳ 明朝" w:cs="ＭＳ 明朝" w:hint="eastAsia"/>
          <w:color w:val="000000"/>
          <w:kern w:val="0"/>
          <w:szCs w:val="21"/>
        </w:rPr>
        <w:lastRenderedPageBreak/>
        <w:t>行うことにより、地域の活性化に寄与できる者</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その他、町長が適当と認めた者</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３　町長は、前項の規定にかかわらず、次の各号のいずれかに該当するものは、登録を行わないものとする。</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利用希望者又は同居予定家族が、暴排規則第２条第２項第５号に定める排除措置対象者と認めた者</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仁淀川町町税等の滞納者に対する行政サービス等の制限措置に関する条例（平成</w:t>
      </w:r>
      <w:r>
        <w:rPr>
          <w:rFonts w:ascii="Century" w:eastAsia="ＭＳ 明朝" w:hAnsi="ＭＳ 明朝" w:cs="ＭＳ 明朝"/>
          <w:color w:val="000000"/>
          <w:kern w:val="0"/>
          <w:szCs w:val="21"/>
        </w:rPr>
        <w:t>28</w:t>
      </w:r>
      <w:r>
        <w:rPr>
          <w:rFonts w:ascii="Century" w:eastAsia="ＭＳ 明朝" w:hAnsi="ＭＳ 明朝" w:cs="ＭＳ 明朝" w:hint="eastAsia"/>
          <w:color w:val="000000"/>
          <w:kern w:val="0"/>
          <w:szCs w:val="21"/>
        </w:rPr>
        <w:t>年仁淀川町条例第４号）第３条に規定する行政サービス等の制限措置を受ける者</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前２号に掲げるもののほか、空き家バンク制度の目的を損ない、又は目的に寄与しない者</w:t>
      </w:r>
    </w:p>
    <w:p w:rsidR="00CB28FA" w:rsidRDefault="00CB28F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（利用登録に係る登録事項の変更の届出）</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第８条　利用登録者は、当該登録事項に変更があったときは、仁淀川町空き家バンク利用登録変更届出書（様式第</w:t>
      </w:r>
      <w:r>
        <w:rPr>
          <w:rFonts w:ascii="Century" w:eastAsia="ＭＳ 明朝" w:hAnsi="ＭＳ 明朝" w:cs="ＭＳ 明朝"/>
          <w:color w:val="000000"/>
          <w:kern w:val="0"/>
          <w:szCs w:val="21"/>
        </w:rPr>
        <w:t>10</w:t>
      </w:r>
      <w:r>
        <w:rPr>
          <w:rFonts w:ascii="Century" w:eastAsia="ＭＳ 明朝" w:hAnsi="ＭＳ 明朝" w:cs="ＭＳ 明朝" w:hint="eastAsia"/>
          <w:color w:val="000000"/>
          <w:kern w:val="0"/>
          <w:szCs w:val="21"/>
        </w:rPr>
        <w:t>号）を町長に提出しなければならない。</w:t>
      </w:r>
    </w:p>
    <w:p w:rsidR="00CB28FA" w:rsidRDefault="00CB28F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（利用登録者の登録の取消し）</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第９条　利用登録者は、空き家バンクに登録されている情報を抹消しようとするときは、仁淀川町空き家バンク利用登録抹消届出書（様式第</w:t>
      </w:r>
      <w:r>
        <w:rPr>
          <w:rFonts w:ascii="Century" w:eastAsia="ＭＳ 明朝" w:hAnsi="ＭＳ 明朝" w:cs="ＭＳ 明朝"/>
          <w:color w:val="000000"/>
          <w:kern w:val="0"/>
          <w:szCs w:val="21"/>
        </w:rPr>
        <w:t>11</w:t>
      </w:r>
      <w:r>
        <w:rPr>
          <w:rFonts w:ascii="Century" w:eastAsia="ＭＳ 明朝" w:hAnsi="ＭＳ 明朝" w:cs="ＭＳ 明朝" w:hint="eastAsia"/>
          <w:color w:val="000000"/>
          <w:kern w:val="0"/>
          <w:szCs w:val="21"/>
        </w:rPr>
        <w:t>号）を町長に提出しなければならない。</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町長は、利用登録者が、次の各号のいずれかに該当するときは、当該利用登録者の登録を抹消するものとする。</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空き家の利用の目的等が第７条第２項各号の規定に該当しないこととなったとき。</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空き家を利用することにより、公の秩序を乱し、又は善良な風俗を害するおそれがあると認められたとき。</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申込内容に虚偽があったとき。</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(4)</w:t>
      </w:r>
      <w:r>
        <w:rPr>
          <w:rFonts w:ascii="Century" w:eastAsia="ＭＳ 明朝" w:hAnsi="ＭＳ 明朝" w:cs="ＭＳ 明朝" w:hint="eastAsia"/>
          <w:color w:val="000000"/>
          <w:kern w:val="0"/>
          <w:szCs w:val="21"/>
        </w:rPr>
        <w:t xml:space="preserve">　前項の規定による届出書の提出があったとき。</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(5)</w:t>
      </w:r>
      <w:r>
        <w:rPr>
          <w:rFonts w:ascii="Century" w:eastAsia="ＭＳ 明朝" w:hAnsi="ＭＳ 明朝" w:cs="ＭＳ 明朝" w:hint="eastAsia"/>
          <w:color w:val="000000"/>
          <w:kern w:val="0"/>
          <w:szCs w:val="21"/>
        </w:rPr>
        <w:t xml:space="preserve">　第７条第２項の規定により利用登録をした日から２年を経過する日の属する年度の末日を経過したとき。ただし、改めて登録申込みを行うことにより再登録した場合は、その限りではない。</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(6)</w:t>
      </w:r>
      <w:r>
        <w:rPr>
          <w:rFonts w:ascii="Century" w:eastAsia="ＭＳ 明朝" w:hAnsi="ＭＳ 明朝" w:cs="ＭＳ 明朝" w:hint="eastAsia"/>
          <w:color w:val="000000"/>
          <w:kern w:val="0"/>
          <w:szCs w:val="21"/>
        </w:rPr>
        <w:t xml:space="preserve">　利用登録者が第７条第３項各号のいずれかに該当することが判明したとき。</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(7)</w:t>
      </w:r>
      <w:r>
        <w:rPr>
          <w:rFonts w:ascii="Century" w:eastAsia="ＭＳ 明朝" w:hAnsi="ＭＳ 明朝" w:cs="ＭＳ 明朝" w:hint="eastAsia"/>
          <w:color w:val="000000"/>
          <w:kern w:val="0"/>
          <w:szCs w:val="21"/>
        </w:rPr>
        <w:t xml:space="preserve">　その他、町長が適当でないと認めたとき。</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３　町長は、前項の規定により登録を抹消したときは、仁淀川町空き家バンク利用登録抹消通知書（様式第</w:t>
      </w:r>
      <w:r>
        <w:rPr>
          <w:rFonts w:ascii="Century" w:eastAsia="ＭＳ 明朝" w:hAnsi="ＭＳ 明朝" w:cs="ＭＳ 明朝"/>
          <w:color w:val="000000"/>
          <w:kern w:val="0"/>
          <w:szCs w:val="21"/>
        </w:rPr>
        <w:t>12</w:t>
      </w:r>
      <w:r>
        <w:rPr>
          <w:rFonts w:ascii="Century" w:eastAsia="ＭＳ 明朝" w:hAnsi="ＭＳ 明朝" w:cs="ＭＳ 明朝" w:hint="eastAsia"/>
          <w:color w:val="000000"/>
          <w:kern w:val="0"/>
          <w:szCs w:val="21"/>
        </w:rPr>
        <w:t>号）により当該利用登録者に通知するものとする。</w:t>
      </w:r>
    </w:p>
    <w:p w:rsidR="00CB28FA" w:rsidRDefault="00CB28F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（情報提供と公開）</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10</w:t>
      </w:r>
      <w:r>
        <w:rPr>
          <w:rFonts w:ascii="Century" w:eastAsia="ＭＳ 明朝" w:hAnsi="ＭＳ 明朝" w:cs="ＭＳ 明朝" w:hint="eastAsia"/>
          <w:color w:val="000000"/>
          <w:kern w:val="0"/>
          <w:szCs w:val="21"/>
        </w:rPr>
        <w:t>条　町長は、必要に応じて、利用登録者に空き家バンク登録者からの必要な情報を提供するものとし、情報の一部を仁淀川町並びに高知県のウェブサイト及び広報誌等に公開するものとする。</w:t>
      </w:r>
    </w:p>
    <w:p w:rsidR="00CB28FA" w:rsidRDefault="00CB28F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（情報の取扱い）</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11</w:t>
      </w:r>
      <w:r>
        <w:rPr>
          <w:rFonts w:ascii="Century" w:eastAsia="ＭＳ 明朝" w:hAnsi="ＭＳ 明朝" w:cs="ＭＳ 明朝" w:hint="eastAsia"/>
          <w:color w:val="000000"/>
          <w:kern w:val="0"/>
          <w:szCs w:val="21"/>
        </w:rPr>
        <w:t>条　利用登録者は、前条の規定により提供された情報の取扱いについては、次の事項に留意し、適正に取り扱わなければならない。</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(1)</w:t>
      </w:r>
      <w:r>
        <w:rPr>
          <w:rFonts w:ascii="Century" w:eastAsia="ＭＳ 明朝" w:hAnsi="ＭＳ 明朝" w:cs="ＭＳ 明朝" w:hint="eastAsia"/>
          <w:color w:val="000000"/>
          <w:kern w:val="0"/>
          <w:szCs w:val="21"/>
        </w:rPr>
        <w:t xml:space="preserve">　空き家バンクの利用以外の目的に使用しないこと。</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(2)</w:t>
      </w:r>
      <w:r>
        <w:rPr>
          <w:rFonts w:ascii="Century" w:eastAsia="ＭＳ 明朝" w:hAnsi="ＭＳ 明朝" w:cs="ＭＳ 明朝" w:hint="eastAsia"/>
          <w:color w:val="000000"/>
          <w:kern w:val="0"/>
          <w:szCs w:val="21"/>
        </w:rPr>
        <w:t xml:space="preserve">　漏えい、紛失等のないよう適正に管理すること。</w:t>
      </w:r>
    </w:p>
    <w:p w:rsidR="00CB28FA" w:rsidRDefault="00CB28FA">
      <w:pPr>
        <w:autoSpaceDE w:val="0"/>
        <w:autoSpaceDN w:val="0"/>
        <w:adjustRightInd w:val="0"/>
        <w:spacing w:line="420" w:lineRule="atLeast"/>
        <w:ind w:left="420" w:hanging="210"/>
        <w:jc w:val="left"/>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t>(3)</w:t>
      </w:r>
      <w:r>
        <w:rPr>
          <w:rFonts w:ascii="Century" w:eastAsia="ＭＳ 明朝" w:hAnsi="ＭＳ 明朝" w:cs="ＭＳ 明朝" w:hint="eastAsia"/>
          <w:color w:val="000000"/>
          <w:kern w:val="0"/>
          <w:szCs w:val="21"/>
        </w:rPr>
        <w:t xml:space="preserve">　利用後は、速やかに廃棄その他の適正な措置を講ずること。</w:t>
      </w:r>
    </w:p>
    <w:p w:rsidR="00CB28FA" w:rsidRDefault="00CB28F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（空き家バンク登録者と利用登録者の交渉等）</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12</w:t>
      </w:r>
      <w:r>
        <w:rPr>
          <w:rFonts w:ascii="Century" w:eastAsia="ＭＳ 明朝" w:hAnsi="ＭＳ 明朝" w:cs="ＭＳ 明朝" w:hint="eastAsia"/>
          <w:color w:val="000000"/>
          <w:kern w:val="0"/>
          <w:szCs w:val="21"/>
        </w:rPr>
        <w:t>条　町長は、空き家バンク登録者と利用登録者とが行う空き家に関する交渉並びに売買及び賃貸借契約については、直接これに関与しないものとし、交渉、契約等にトラブルが発生した場合について、その責を負わない。</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２　交渉、契約等に関する一切のトラブルについては、当事者間で解決するものとする。</w:t>
      </w:r>
    </w:p>
    <w:p w:rsidR="00CB28FA" w:rsidRDefault="00CB28FA">
      <w:pPr>
        <w:autoSpaceDE w:val="0"/>
        <w:autoSpaceDN w:val="0"/>
        <w:adjustRightInd w:val="0"/>
        <w:spacing w:line="420" w:lineRule="atLeast"/>
        <w:ind w:left="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（その他）</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第</w:t>
      </w:r>
      <w:r>
        <w:rPr>
          <w:rFonts w:ascii="Century" w:eastAsia="ＭＳ 明朝" w:hAnsi="ＭＳ 明朝" w:cs="ＭＳ 明朝"/>
          <w:color w:val="000000"/>
          <w:kern w:val="0"/>
          <w:szCs w:val="21"/>
        </w:rPr>
        <w:t>13</w:t>
      </w:r>
      <w:r>
        <w:rPr>
          <w:rFonts w:ascii="Century" w:eastAsia="ＭＳ 明朝" w:hAnsi="ＭＳ 明朝" w:cs="ＭＳ 明朝" w:hint="eastAsia"/>
          <w:color w:val="000000"/>
          <w:kern w:val="0"/>
          <w:szCs w:val="21"/>
        </w:rPr>
        <w:t>条　この告示に定めるもののほか、必要な事項は町長が別に定める。</w:t>
      </w:r>
    </w:p>
    <w:p w:rsidR="00CB28FA" w:rsidRDefault="00CB28FA">
      <w:pPr>
        <w:autoSpaceDE w:val="0"/>
        <w:autoSpaceDN w:val="0"/>
        <w:adjustRightInd w:val="0"/>
        <w:spacing w:line="420" w:lineRule="atLeast"/>
        <w:ind w:left="63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附　則</w:t>
      </w:r>
    </w:p>
    <w:p w:rsidR="00CB28FA" w:rsidRDefault="00CB28FA">
      <w:pPr>
        <w:autoSpaceDE w:val="0"/>
        <w:autoSpaceDN w:val="0"/>
        <w:adjustRightInd w:val="0"/>
        <w:spacing w:line="420" w:lineRule="atLeast"/>
        <w:ind w:firstLine="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この告示は、公布の日から施行する。</w:t>
      </w:r>
    </w:p>
    <w:p w:rsidR="00CB28FA" w:rsidRDefault="00CB28FA">
      <w:pPr>
        <w:autoSpaceDE w:val="0"/>
        <w:autoSpaceDN w:val="0"/>
        <w:adjustRightInd w:val="0"/>
        <w:jc w:val="left"/>
        <w:rPr>
          <w:rFonts w:ascii="Arial" w:hAnsi="Arial" w:cs="Arial"/>
          <w:kern w:val="0"/>
          <w:sz w:val="24"/>
          <w:szCs w:val="24"/>
        </w:rPr>
        <w:sectPr w:rsidR="00CB28FA">
          <w:footerReference w:type="default" r:id="rId6"/>
          <w:pgSz w:w="11905" w:h="16837"/>
          <w:pgMar w:top="1984" w:right="1700" w:bottom="1700" w:left="1700" w:header="720" w:footer="720" w:gutter="0"/>
          <w:cols w:space="720"/>
          <w:noEndnote/>
        </w:sectPr>
      </w:pPr>
    </w:p>
    <w:p w:rsidR="00CB28FA" w:rsidRDefault="00CB28F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CB28FA" w:rsidRDefault="00CB28FA">
      <w:pPr>
        <w:autoSpaceDE w:val="0"/>
        <w:autoSpaceDN w:val="0"/>
        <w:adjustRightInd w:val="0"/>
        <w:jc w:val="left"/>
        <w:rPr>
          <w:rFonts w:ascii="Arial" w:hAnsi="Arial" w:cs="Arial"/>
          <w:kern w:val="0"/>
          <w:sz w:val="24"/>
          <w:szCs w:val="24"/>
        </w:rPr>
        <w:sectPr w:rsidR="00CB28FA">
          <w:footerReference w:type="default" r:id="rId7"/>
          <w:pgSz w:w="11905" w:h="16837"/>
          <w:pgMar w:top="1984" w:right="1700" w:bottom="1700" w:left="1700" w:header="720" w:footer="720" w:gutter="0"/>
          <w:cols w:space="720"/>
          <w:noEndnote/>
        </w:sectPr>
      </w:pPr>
    </w:p>
    <w:p w:rsidR="00CB28FA" w:rsidRDefault="00CB28F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CB28FA" w:rsidRDefault="00CB28FA">
      <w:pPr>
        <w:autoSpaceDE w:val="0"/>
        <w:autoSpaceDN w:val="0"/>
        <w:adjustRightInd w:val="0"/>
        <w:jc w:val="left"/>
        <w:rPr>
          <w:rFonts w:ascii="Arial" w:hAnsi="Arial" w:cs="Arial"/>
          <w:kern w:val="0"/>
          <w:sz w:val="24"/>
          <w:szCs w:val="24"/>
        </w:rPr>
        <w:sectPr w:rsidR="00CB28FA">
          <w:footerReference w:type="default" r:id="rId8"/>
          <w:pgSz w:w="11905" w:h="16837"/>
          <w:pgMar w:top="1984" w:right="1700" w:bottom="1700" w:left="1700" w:header="720" w:footer="720" w:gutter="0"/>
          <w:cols w:space="720"/>
          <w:noEndnote/>
        </w:sectPr>
      </w:pPr>
    </w:p>
    <w:p w:rsidR="00CB28FA" w:rsidRDefault="00CB28F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CB28FA" w:rsidRDefault="00CB28FA">
      <w:pPr>
        <w:autoSpaceDE w:val="0"/>
        <w:autoSpaceDN w:val="0"/>
        <w:adjustRightInd w:val="0"/>
        <w:jc w:val="left"/>
        <w:rPr>
          <w:rFonts w:ascii="Arial" w:hAnsi="Arial" w:cs="Arial"/>
          <w:kern w:val="0"/>
          <w:sz w:val="24"/>
          <w:szCs w:val="24"/>
        </w:rPr>
        <w:sectPr w:rsidR="00CB28FA">
          <w:footerReference w:type="default" r:id="rId9"/>
          <w:pgSz w:w="11905" w:h="16837"/>
          <w:pgMar w:top="1984" w:right="1700" w:bottom="1700" w:left="1700" w:header="720" w:footer="720" w:gutter="0"/>
          <w:cols w:space="720"/>
          <w:noEndnote/>
        </w:sectPr>
      </w:pPr>
    </w:p>
    <w:p w:rsidR="00CB28FA" w:rsidRDefault="00CB28F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CB28FA" w:rsidRDefault="00CB28FA">
      <w:pPr>
        <w:autoSpaceDE w:val="0"/>
        <w:autoSpaceDN w:val="0"/>
        <w:adjustRightInd w:val="0"/>
        <w:jc w:val="left"/>
        <w:rPr>
          <w:rFonts w:ascii="Arial" w:hAnsi="Arial" w:cs="Arial"/>
          <w:kern w:val="0"/>
          <w:sz w:val="24"/>
          <w:szCs w:val="24"/>
        </w:rPr>
        <w:sectPr w:rsidR="00CB28FA">
          <w:footerReference w:type="default" r:id="rId10"/>
          <w:pgSz w:w="11905" w:h="16837"/>
          <w:pgMar w:top="1984" w:right="1700" w:bottom="1700" w:left="1700" w:header="720" w:footer="720" w:gutter="0"/>
          <w:cols w:space="720"/>
          <w:noEndnote/>
        </w:sectPr>
      </w:pPr>
    </w:p>
    <w:p w:rsidR="00CB28FA" w:rsidRDefault="00CB28F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CB28FA" w:rsidRDefault="00CB28FA">
      <w:pPr>
        <w:autoSpaceDE w:val="0"/>
        <w:autoSpaceDN w:val="0"/>
        <w:adjustRightInd w:val="0"/>
        <w:jc w:val="left"/>
        <w:rPr>
          <w:rFonts w:ascii="Arial" w:hAnsi="Arial" w:cs="Arial"/>
          <w:kern w:val="0"/>
          <w:sz w:val="24"/>
          <w:szCs w:val="24"/>
        </w:rPr>
        <w:sectPr w:rsidR="00CB28FA">
          <w:footerReference w:type="default" r:id="rId11"/>
          <w:pgSz w:w="11905" w:h="16837"/>
          <w:pgMar w:top="1984" w:right="1700" w:bottom="1700" w:left="1700" w:header="720" w:footer="720" w:gutter="0"/>
          <w:cols w:space="720"/>
          <w:noEndnote/>
        </w:sectPr>
      </w:pPr>
    </w:p>
    <w:p w:rsidR="00CB28FA" w:rsidRDefault="00CB28F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CB28FA" w:rsidRDefault="00CB28FA">
      <w:pPr>
        <w:autoSpaceDE w:val="0"/>
        <w:autoSpaceDN w:val="0"/>
        <w:adjustRightInd w:val="0"/>
        <w:jc w:val="left"/>
        <w:rPr>
          <w:rFonts w:ascii="Arial" w:hAnsi="Arial" w:cs="Arial"/>
          <w:kern w:val="0"/>
          <w:sz w:val="24"/>
          <w:szCs w:val="24"/>
        </w:rPr>
        <w:sectPr w:rsidR="00CB28FA">
          <w:footerReference w:type="default" r:id="rId12"/>
          <w:pgSz w:w="11905" w:h="16837"/>
          <w:pgMar w:top="1984" w:right="1700" w:bottom="1700" w:left="1700" w:header="720" w:footer="720" w:gutter="0"/>
          <w:cols w:space="720"/>
          <w:noEndnote/>
        </w:sectPr>
      </w:pPr>
    </w:p>
    <w:p w:rsidR="00CB28FA" w:rsidRDefault="00CB28F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CB28FA" w:rsidRDefault="00CB28FA">
      <w:pPr>
        <w:autoSpaceDE w:val="0"/>
        <w:autoSpaceDN w:val="0"/>
        <w:adjustRightInd w:val="0"/>
        <w:jc w:val="left"/>
        <w:rPr>
          <w:rFonts w:ascii="Arial" w:hAnsi="Arial" w:cs="Arial"/>
          <w:kern w:val="0"/>
          <w:sz w:val="24"/>
          <w:szCs w:val="24"/>
        </w:rPr>
        <w:sectPr w:rsidR="00CB28FA">
          <w:footerReference w:type="default" r:id="rId13"/>
          <w:pgSz w:w="11905" w:h="16837"/>
          <w:pgMar w:top="1984" w:right="1700" w:bottom="1700" w:left="1700" w:header="720" w:footer="720" w:gutter="0"/>
          <w:cols w:space="720"/>
          <w:noEndnote/>
        </w:sectPr>
      </w:pPr>
    </w:p>
    <w:p w:rsidR="00CB28FA" w:rsidRDefault="00CB28F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CB28FA" w:rsidRDefault="00CB28FA">
      <w:pPr>
        <w:autoSpaceDE w:val="0"/>
        <w:autoSpaceDN w:val="0"/>
        <w:adjustRightInd w:val="0"/>
        <w:jc w:val="left"/>
        <w:rPr>
          <w:rFonts w:ascii="Arial" w:hAnsi="Arial" w:cs="Arial"/>
          <w:kern w:val="0"/>
          <w:sz w:val="24"/>
          <w:szCs w:val="24"/>
        </w:rPr>
        <w:sectPr w:rsidR="00CB28FA">
          <w:footerReference w:type="default" r:id="rId14"/>
          <w:pgSz w:w="11905" w:h="16837"/>
          <w:pgMar w:top="1984" w:right="1700" w:bottom="1700" w:left="1700" w:header="720" w:footer="720" w:gutter="0"/>
          <w:cols w:space="720"/>
          <w:noEndnote/>
        </w:sectPr>
      </w:pPr>
    </w:p>
    <w:p w:rsidR="00CB28FA" w:rsidRDefault="00CB28F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CB28FA" w:rsidRDefault="00CB28FA">
      <w:pPr>
        <w:autoSpaceDE w:val="0"/>
        <w:autoSpaceDN w:val="0"/>
        <w:adjustRightInd w:val="0"/>
        <w:jc w:val="left"/>
        <w:rPr>
          <w:rFonts w:ascii="Arial" w:hAnsi="Arial" w:cs="Arial"/>
          <w:kern w:val="0"/>
          <w:sz w:val="24"/>
          <w:szCs w:val="24"/>
        </w:rPr>
        <w:sectPr w:rsidR="00CB28FA">
          <w:footerReference w:type="default" r:id="rId15"/>
          <w:pgSz w:w="11905" w:h="16837"/>
          <w:pgMar w:top="1984" w:right="1700" w:bottom="1700" w:left="1700" w:header="720" w:footer="720" w:gutter="0"/>
          <w:cols w:space="720"/>
          <w:noEndnote/>
        </w:sectPr>
      </w:pPr>
    </w:p>
    <w:p w:rsidR="00CB28FA" w:rsidRDefault="00CB28F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CB28FA" w:rsidRDefault="00CB28FA">
      <w:pPr>
        <w:autoSpaceDE w:val="0"/>
        <w:autoSpaceDN w:val="0"/>
        <w:adjustRightInd w:val="0"/>
        <w:jc w:val="left"/>
        <w:rPr>
          <w:rFonts w:ascii="Arial" w:hAnsi="Arial" w:cs="Arial"/>
          <w:kern w:val="0"/>
          <w:sz w:val="24"/>
          <w:szCs w:val="24"/>
        </w:rPr>
        <w:sectPr w:rsidR="00CB28FA">
          <w:footerReference w:type="default" r:id="rId16"/>
          <w:pgSz w:w="11905" w:h="16837"/>
          <w:pgMar w:top="1984" w:right="1700" w:bottom="1700" w:left="1700" w:header="720" w:footer="720" w:gutter="0"/>
          <w:cols w:space="720"/>
          <w:noEndnote/>
        </w:sectPr>
      </w:pPr>
    </w:p>
    <w:p w:rsidR="00CB28FA" w:rsidRDefault="00CB28F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CB28FA" w:rsidRDefault="00CB28FA">
      <w:pPr>
        <w:autoSpaceDE w:val="0"/>
        <w:autoSpaceDN w:val="0"/>
        <w:adjustRightInd w:val="0"/>
        <w:jc w:val="left"/>
        <w:rPr>
          <w:rFonts w:ascii="Arial" w:hAnsi="Arial" w:cs="Arial"/>
          <w:kern w:val="0"/>
          <w:sz w:val="24"/>
          <w:szCs w:val="24"/>
        </w:rPr>
        <w:sectPr w:rsidR="00CB28FA">
          <w:footerReference w:type="default" r:id="rId17"/>
          <w:pgSz w:w="11905" w:h="16837"/>
          <w:pgMar w:top="1984" w:right="1700" w:bottom="1700" w:left="1700" w:header="720" w:footer="720" w:gutter="0"/>
          <w:cols w:space="720"/>
          <w:noEndnote/>
        </w:sectPr>
      </w:pPr>
    </w:p>
    <w:p w:rsidR="00CB28FA" w:rsidRDefault="00CB28FA">
      <w:pPr>
        <w:autoSpaceDE w:val="0"/>
        <w:autoSpaceDN w:val="0"/>
        <w:adjustRightInd w:val="0"/>
        <w:spacing w:line="420" w:lineRule="atLeast"/>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【様式ファイルあり】</w:t>
      </w:r>
    </w:p>
    <w:p w:rsidR="00CB28FA" w:rsidRDefault="00CB28FA">
      <w:pPr>
        <w:autoSpaceDE w:val="0"/>
        <w:autoSpaceDN w:val="0"/>
        <w:adjustRightInd w:val="0"/>
        <w:jc w:val="left"/>
        <w:rPr>
          <w:rFonts w:ascii="Arial" w:hAnsi="Arial" w:cs="Arial"/>
          <w:kern w:val="0"/>
          <w:sz w:val="24"/>
          <w:szCs w:val="24"/>
        </w:rPr>
        <w:sectPr w:rsidR="00CB28FA">
          <w:footerReference w:type="default" r:id="rId18"/>
          <w:pgSz w:w="11905" w:h="16837"/>
          <w:pgMar w:top="1984" w:right="1700" w:bottom="1700" w:left="1700" w:header="720" w:footer="720" w:gutter="0"/>
          <w:cols w:space="720"/>
          <w:noEndnote/>
        </w:sectPr>
      </w:pP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lastRenderedPageBreak/>
        <w:t>様式第１号（第４条関係）</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様式第２号（第４条関係）</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様式第３号（第４条関係）</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様式第４号（第５条関係）</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様式第５号（第６条関係）</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様式第６号（第６条関係）</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様式第７号（第７条関係）</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様式第８号（第７条関係）</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様式第９号（第７条関係）</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w:t>
      </w:r>
      <w:r>
        <w:rPr>
          <w:rFonts w:ascii="Century" w:eastAsia="ＭＳ 明朝" w:hAnsi="ＭＳ 明朝" w:cs="ＭＳ 明朝"/>
          <w:color w:val="000000"/>
          <w:kern w:val="0"/>
          <w:szCs w:val="21"/>
        </w:rPr>
        <w:t>10</w:t>
      </w:r>
      <w:r>
        <w:rPr>
          <w:rFonts w:ascii="Century" w:eastAsia="ＭＳ 明朝" w:hAnsi="ＭＳ 明朝" w:cs="ＭＳ 明朝" w:hint="eastAsia"/>
          <w:color w:val="000000"/>
          <w:kern w:val="0"/>
          <w:szCs w:val="21"/>
        </w:rPr>
        <w:t>号（第８条関係）</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w:t>
      </w:r>
      <w:r>
        <w:rPr>
          <w:rFonts w:ascii="Century" w:eastAsia="ＭＳ 明朝" w:hAnsi="ＭＳ 明朝" w:cs="ＭＳ 明朝"/>
          <w:color w:val="000000"/>
          <w:kern w:val="0"/>
          <w:szCs w:val="21"/>
        </w:rPr>
        <w:t>11</w:t>
      </w:r>
      <w:r>
        <w:rPr>
          <w:rFonts w:ascii="Century" w:eastAsia="ＭＳ 明朝" w:hAnsi="ＭＳ 明朝" w:cs="ＭＳ 明朝" w:hint="eastAsia"/>
          <w:color w:val="000000"/>
          <w:kern w:val="0"/>
          <w:szCs w:val="21"/>
        </w:rPr>
        <w:t>号（第９条関係）</w:t>
      </w:r>
    </w:p>
    <w:p w:rsidR="00CB28FA" w:rsidRDefault="00CB28FA">
      <w:pPr>
        <w:autoSpaceDE w:val="0"/>
        <w:autoSpaceDN w:val="0"/>
        <w:adjustRightInd w:val="0"/>
        <w:spacing w:line="420" w:lineRule="atLeast"/>
        <w:ind w:left="210" w:hanging="210"/>
        <w:jc w:val="left"/>
        <w:rPr>
          <w:rFonts w:ascii="Century" w:eastAsia="ＭＳ 明朝" w:hAnsi="ＭＳ 明朝" w:cs="ＭＳ 明朝"/>
          <w:color w:val="000000"/>
          <w:kern w:val="0"/>
          <w:szCs w:val="21"/>
        </w:rPr>
      </w:pPr>
      <w:r>
        <w:rPr>
          <w:rFonts w:ascii="Century" w:eastAsia="ＭＳ 明朝" w:hAnsi="ＭＳ 明朝" w:cs="ＭＳ 明朝" w:hint="eastAsia"/>
          <w:color w:val="000000"/>
          <w:kern w:val="0"/>
          <w:szCs w:val="21"/>
        </w:rPr>
        <w:t>様式第</w:t>
      </w:r>
      <w:r>
        <w:rPr>
          <w:rFonts w:ascii="Century" w:eastAsia="ＭＳ 明朝" w:hAnsi="ＭＳ 明朝" w:cs="ＭＳ 明朝"/>
          <w:color w:val="000000"/>
          <w:kern w:val="0"/>
          <w:szCs w:val="21"/>
        </w:rPr>
        <w:t>12</w:t>
      </w:r>
      <w:r>
        <w:rPr>
          <w:rFonts w:ascii="Century" w:eastAsia="ＭＳ 明朝" w:hAnsi="ＭＳ 明朝" w:cs="ＭＳ 明朝" w:hint="eastAsia"/>
          <w:color w:val="000000"/>
          <w:kern w:val="0"/>
          <w:szCs w:val="21"/>
        </w:rPr>
        <w:t>号（第９条関係）</w:t>
      </w:r>
    </w:p>
    <w:p w:rsidR="00CB28FA" w:rsidRDefault="00CB28FA">
      <w:pPr>
        <w:autoSpaceDE w:val="0"/>
        <w:autoSpaceDN w:val="0"/>
        <w:adjustRightInd w:val="0"/>
        <w:spacing w:line="420" w:lineRule="atLeast"/>
        <w:jc w:val="left"/>
        <w:rPr>
          <w:rFonts w:ascii="Century" w:eastAsia="ＭＳ 明朝" w:hAnsi="ＭＳ 明朝" w:cs="ＭＳ 明朝"/>
          <w:color w:val="000000"/>
          <w:kern w:val="0"/>
          <w:szCs w:val="21"/>
        </w:rPr>
      </w:pPr>
      <w:bookmarkStart w:id="1" w:name="last"/>
      <w:bookmarkEnd w:id="1"/>
    </w:p>
    <w:sectPr w:rsidR="00CB28FA">
      <w:footerReference w:type="default" r:id="rId19"/>
      <w:pgSz w:w="11905" w:h="16837"/>
      <w:pgMar w:top="1984" w:right="1700" w:bottom="1700" w:left="17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1ED8" w:rsidRDefault="00BE1ED8">
      <w:r>
        <w:separator/>
      </w:r>
    </w:p>
  </w:endnote>
  <w:endnote w:type="continuationSeparator" w:id="0">
    <w:p w:rsidR="00BE1ED8" w:rsidRDefault="00BE1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17</w:t>
    </w:r>
    <w:r>
      <w:rPr>
        <w:rFonts w:ascii="Century" w:eastAsia="ＭＳ 明朝" w:hAnsi="ＭＳ 明朝" w:cs="ＭＳ 明朝"/>
        <w:color w:val="000000"/>
        <w:kern w:val="0"/>
        <w:szCs w:val="2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17</w:t>
    </w:r>
    <w:r>
      <w:rPr>
        <w:rFonts w:ascii="Century" w:eastAsia="ＭＳ 明朝" w:hAnsi="ＭＳ 明朝" w:cs="ＭＳ 明朝"/>
        <w:color w:val="000000"/>
        <w:kern w:val="0"/>
        <w:szCs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17</w:t>
    </w:r>
    <w:r>
      <w:rPr>
        <w:rFonts w:ascii="Century" w:eastAsia="ＭＳ 明朝" w:hAnsi="ＭＳ 明朝" w:cs="ＭＳ 明朝"/>
        <w:color w:val="000000"/>
        <w:kern w:val="0"/>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17</w:t>
    </w:r>
    <w:r>
      <w:rPr>
        <w:rFonts w:ascii="Century" w:eastAsia="ＭＳ 明朝" w:hAnsi="ＭＳ 明朝" w:cs="ＭＳ 明朝"/>
        <w:color w:val="000000"/>
        <w:kern w:val="0"/>
        <w:szCs w:val="2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17</w:t>
    </w:r>
    <w:r>
      <w:rPr>
        <w:rFonts w:ascii="Century" w:eastAsia="ＭＳ 明朝" w:hAnsi="ＭＳ 明朝" w:cs="ＭＳ 明朝"/>
        <w:color w:val="000000"/>
        <w:kern w:val="0"/>
        <w:szCs w:val="21"/>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17</w:t>
    </w:r>
    <w:r>
      <w:rPr>
        <w:rFonts w:ascii="Century" w:eastAsia="ＭＳ 明朝" w:hAnsi="ＭＳ 明朝" w:cs="ＭＳ 明朝"/>
        <w:color w:val="000000"/>
        <w:kern w:val="0"/>
        <w:szCs w:val="21"/>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17</w:t>
    </w:r>
    <w:r>
      <w:rPr>
        <w:rFonts w:ascii="Century" w:eastAsia="ＭＳ 明朝" w:hAnsi="ＭＳ 明朝" w:cs="ＭＳ 明朝"/>
        <w:color w:val="000000"/>
        <w:kern w:val="0"/>
        <w:szCs w:val="21"/>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17</w:t>
    </w:r>
    <w:r>
      <w:rPr>
        <w:rFonts w:ascii="Century" w:eastAsia="ＭＳ 明朝" w:hAnsi="ＭＳ 明朝" w:cs="ＭＳ 明朝"/>
        <w:color w:val="000000"/>
        <w:kern w:val="0"/>
        <w:szCs w:val="21"/>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17</w:t>
    </w:r>
    <w:r>
      <w:rPr>
        <w:rFonts w:ascii="Century" w:eastAsia="ＭＳ 明朝" w:hAnsi="ＭＳ 明朝" w:cs="ＭＳ 明朝"/>
        <w:color w:val="000000"/>
        <w:kern w:val="0"/>
        <w:szCs w:val="21"/>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13</w:t>
    </w:r>
    <w:r>
      <w:rPr>
        <w:rFonts w:ascii="Century" w:eastAsia="ＭＳ 明朝" w:hAnsi="ＭＳ 明朝" w:cs="ＭＳ 明朝"/>
        <w:color w:val="000000"/>
        <w:kern w:val="0"/>
        <w:szCs w:val="21"/>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14</w:t>
    </w:r>
    <w:r>
      <w:rPr>
        <w:rFonts w:ascii="Century" w:eastAsia="ＭＳ 明朝" w:hAnsi="ＭＳ 明朝" w:cs="ＭＳ 明朝"/>
        <w:color w:val="000000"/>
        <w:kern w:val="0"/>
        <w:szCs w:val="21"/>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15</w:t>
    </w:r>
    <w:r>
      <w:rPr>
        <w:rFonts w:ascii="Century" w:eastAsia="ＭＳ 明朝" w:hAnsi="ＭＳ 明朝" w:cs="ＭＳ 明朝"/>
        <w:color w:val="000000"/>
        <w:kern w:val="0"/>
        <w:szCs w:val="21"/>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16</w:t>
    </w:r>
    <w:r>
      <w:rPr>
        <w:rFonts w:ascii="Century" w:eastAsia="ＭＳ 明朝" w:hAnsi="ＭＳ 明朝" w:cs="ＭＳ 明朝"/>
        <w:color w:val="000000"/>
        <w:kern w:val="0"/>
        <w:szCs w:val="21"/>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8FA" w:rsidRDefault="00CB28FA">
    <w:pPr>
      <w:autoSpaceDE w:val="0"/>
      <w:autoSpaceDN w:val="0"/>
      <w:adjustRightInd w:val="0"/>
      <w:spacing w:line="252" w:lineRule="atLeast"/>
      <w:jc w:val="center"/>
      <w:rPr>
        <w:rFonts w:ascii="Century" w:eastAsia="ＭＳ 明朝" w:hAnsi="ＭＳ 明朝" w:cs="ＭＳ 明朝"/>
        <w:color w:val="000000"/>
        <w:kern w:val="0"/>
        <w:szCs w:val="21"/>
      </w:rPr>
    </w:pP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PAGE</w:instrText>
    </w:r>
    <w:r>
      <w:rPr>
        <w:rFonts w:ascii="Century" w:eastAsia="ＭＳ 明朝" w:hAnsi="ＭＳ 明朝" w:cs="ＭＳ 明朝"/>
        <w:color w:val="000000"/>
        <w:kern w:val="0"/>
        <w:szCs w:val="21"/>
      </w:rPr>
      <w:fldChar w:fldCharType="separate"/>
    </w:r>
    <w:r>
      <w:rPr>
        <w:rFonts w:ascii="Century" w:eastAsia="ＭＳ 明朝" w:hAnsi="ＭＳ 明朝" w:cs="ＭＳ 明朝"/>
        <w:color w:val="000000"/>
        <w:kern w:val="0"/>
        <w:szCs w:val="21"/>
      </w:rPr>
      <w:t>1</w:t>
    </w:r>
    <w:r>
      <w:rPr>
        <w:rFonts w:ascii="Century" w:eastAsia="ＭＳ 明朝" w:hAnsi="ＭＳ 明朝" w:cs="ＭＳ 明朝"/>
        <w:color w:val="000000"/>
        <w:kern w:val="0"/>
        <w:szCs w:val="21"/>
      </w:rPr>
      <w:fldChar w:fldCharType="end"/>
    </w:r>
    <w:r>
      <w:rPr>
        <w:rFonts w:ascii="Century" w:eastAsia="ＭＳ 明朝" w:hAnsi="ＭＳ 明朝" w:cs="ＭＳ 明朝"/>
        <w:color w:val="000000"/>
        <w:kern w:val="0"/>
        <w:szCs w:val="21"/>
      </w:rPr>
      <w:t>/</w:t>
    </w:r>
    <w:r>
      <w:rPr>
        <w:rFonts w:ascii="Century" w:eastAsia="ＭＳ 明朝" w:hAnsi="ＭＳ 明朝" w:cs="ＭＳ 明朝"/>
        <w:color w:val="000000"/>
        <w:kern w:val="0"/>
        <w:szCs w:val="21"/>
      </w:rPr>
      <w:fldChar w:fldCharType="begin"/>
    </w:r>
    <w:r>
      <w:rPr>
        <w:rFonts w:ascii="Century" w:eastAsia="ＭＳ 明朝" w:hAnsi="ＭＳ 明朝" w:cs="ＭＳ 明朝"/>
        <w:color w:val="000000"/>
        <w:kern w:val="0"/>
        <w:szCs w:val="21"/>
      </w:rPr>
      <w:instrText xml:space="preserve"> PAGEREF "last"  </w:instrText>
    </w:r>
    <w:r>
      <w:rPr>
        <w:rFonts w:ascii="Century" w:eastAsia="ＭＳ 明朝" w:hAnsi="ＭＳ 明朝" w:cs="ＭＳ 明朝"/>
        <w:color w:val="000000"/>
        <w:kern w:val="0"/>
        <w:szCs w:val="21"/>
      </w:rPr>
      <w:fldChar w:fldCharType="separate"/>
    </w:r>
    <w:r w:rsidR="00C4705D">
      <w:rPr>
        <w:rFonts w:ascii="Century" w:eastAsia="ＭＳ 明朝" w:hAnsi="ＭＳ 明朝" w:cs="ＭＳ 明朝"/>
        <w:noProof/>
        <w:color w:val="000000"/>
        <w:kern w:val="0"/>
        <w:szCs w:val="21"/>
      </w:rPr>
      <w:t>17</w:t>
    </w:r>
    <w:r>
      <w:rPr>
        <w:rFonts w:ascii="Century" w:eastAsia="ＭＳ 明朝" w:hAnsi="ＭＳ 明朝" w:cs="ＭＳ 明朝"/>
        <w:color w:val="000000"/>
        <w:kern w:val="0"/>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1ED8" w:rsidRDefault="00BE1ED8">
      <w:r>
        <w:separator/>
      </w:r>
    </w:p>
  </w:footnote>
  <w:footnote w:type="continuationSeparator" w:id="0">
    <w:p w:rsidR="00BE1ED8" w:rsidRDefault="00BE1E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embedSystemFonts/>
  <w:bordersDoNotSurroundHeader/>
  <w:bordersDoNotSurroundFooter/>
  <w:proofState w:grammar="dirty"/>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9A5"/>
    <w:rsid w:val="00BE1ED8"/>
    <w:rsid w:val="00BF2216"/>
    <w:rsid w:val="00C4705D"/>
    <w:rsid w:val="00CB28FA"/>
    <w:rsid w:val="00EE59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82B3DE65-8252-4DCE-BBBA-CA67287A8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oter" Target="footer8.xml"/><Relationship Id="rId18" Type="http://schemas.openxmlformats.org/officeDocument/2006/relationships/footer" Target="footer1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footer" Target="footer2.xml"/><Relationship Id="rId12" Type="http://schemas.openxmlformats.org/officeDocument/2006/relationships/footer" Target="footer7.xml"/><Relationship Id="rId17" Type="http://schemas.openxmlformats.org/officeDocument/2006/relationships/footer" Target="footer12.xml"/><Relationship Id="rId2" Type="http://schemas.openxmlformats.org/officeDocument/2006/relationships/settings" Target="settings.xml"/><Relationship Id="rId16" Type="http://schemas.openxmlformats.org/officeDocument/2006/relationships/footer" Target="footer1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endnotes" Target="endnotes.xml"/><Relationship Id="rId15" Type="http://schemas.openxmlformats.org/officeDocument/2006/relationships/footer" Target="footer10.xml"/><Relationship Id="rId10" Type="http://schemas.openxmlformats.org/officeDocument/2006/relationships/footer" Target="footer5.xml"/><Relationship Id="rId19" Type="http://schemas.openxmlformats.org/officeDocument/2006/relationships/footer" Target="footer14.xm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footer" Target="footer9.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522</Words>
  <Characters>2981</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佃 美由希</dc:creator>
  <cp:keywords/>
  <dc:description/>
  <cp:lastModifiedBy>地域おこし協力隊 01</cp:lastModifiedBy>
  <cp:revision>2</cp:revision>
  <dcterms:created xsi:type="dcterms:W3CDTF">2026-07-29T04:23:00Z</dcterms:created>
  <dcterms:modified xsi:type="dcterms:W3CDTF">2026-07-29T04:23:00Z</dcterms:modified>
</cp:coreProperties>
</file>